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7D3481" w:rsidR="00091A48" w:rsidP="007D12A9" w14:paraId="1DA1F29E" w14:textId="77777777">
      <w:pPr>
        <w:bidi w:val="false"/>
        <w:rPr>
          <w:b/>
          <w:color w:val="595959" w:themeColor="text1" w:themeTint="A6"/>
          <w:sz w:val="36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7D3481">
        <w:rPr>
          <w:noProof/>
          <w:color w:val="595959" w:themeColor="text1" w:themeTint="A6"/>
          <w:lang w:val="Spanis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-8657</wp:posOffset>
            </wp:positionV>
            <wp:extent cx="2514253" cy="348918"/>
            <wp:effectExtent l="0" t="0" r="635" b="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253" cy="34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481">
        <w:rPr>
          <w:b/>
          <w:color w:val="595959" w:themeColor="text1" w:themeTint="A6"/>
          <w:sz w:val="36"/>
          <w:lang w:val="Spanish"/>
        </w:rPr>
        <w:t xml:space="preserve">EJEMPLO BÁSICO DE CORREO ELECTRÓNICO </w:t>
      </w:r>
    </w:p>
    <w:p w:rsidRPr="007D3481" w:rsidR="00091A48" w:rsidP="007D12A9" w14:paraId="68E5591C" w14:textId="77777777">
      <w:pPr>
        <w:bidi w:val="false"/>
        <w:rPr>
          <w:b/>
          <w:color w:val="595959" w:themeColor="text1" w:themeTint="A6"/>
          <w:sz w:val="36"/>
        </w:rPr>
      </w:pPr>
      <w:r w:rsidRPr="007D3481">
        <w:rPr>
          <w:b/>
          <w:color w:val="595959" w:themeColor="text1" w:themeTint="A6"/>
          <w:sz w:val="36"/>
          <w:lang w:val="Spanish"/>
        </w:rPr>
        <w:t xml:space="preserve">para ASINCRÓNICO </w:t>
      </w:r>
    </w:p>
    <w:p w:rsidR="00091A48" w:rsidP="007D12A9" w14:paraId="41986C7A" w14:textId="77777777">
      <w:pPr>
        <w:bidi w:val="false"/>
        <w:rPr>
          <w:b/>
          <w:color w:val="808080" w:themeColor="background1" w:themeShade="80"/>
          <w:sz w:val="36"/>
        </w:rPr>
      </w:pPr>
      <w:r w:rsidRPr="007D3481">
        <w:rPr>
          <w:b/>
          <w:color w:val="595959" w:themeColor="text1" w:themeTint="A6"/>
          <w:sz w:val="36"/>
          <w:lang w:val="Spanish"/>
        </w:rPr>
        <w:t>COMUNICACIÓN</w:t>
      </w:r>
    </w:p>
    <w:bookmarkEnd w:id="0"/>
    <w:bookmarkEnd w:id="1"/>
    <w:bookmarkEnd w:id="2"/>
    <w:bookmarkEnd w:id="3"/>
    <w:p w:rsidRPr="00682B27" w:rsidR="006B4529" w:rsidP="007D12A9" w14:paraId="0F864DFA" w14:textId="77777777">
      <w:pPr>
        <w:bidi w:val="false"/>
        <w:rPr>
          <w:szCs w:val="20"/>
        </w:rPr>
      </w:pPr>
    </w:p>
    <w:p w:rsidR="00E83B32" w:rsidP="006B4529" w14:paraId="2E6A3881" w14:textId="77777777">
      <w:pPr>
        <w:bidi w:val="false"/>
        <w:rPr>
          <w:szCs w:val="20"/>
        </w:rPr>
      </w:pPr>
      <w:r>
        <w:rPr>
          <w:noProof/>
          <w:szCs w:val="20"/>
          <w:lang w:val="Spanis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-12507</wp:posOffset>
                </wp:positionH>
                <wp:positionV relativeFrom="paragraph">
                  <wp:posOffset>135625</wp:posOffset>
                </wp:positionV>
                <wp:extent cx="6502722" cy="4176210"/>
                <wp:effectExtent l="25400" t="25400" r="88900" b="914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02722" cy="41762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EEF3"/>
                            </a:gs>
                            <a:gs pos="100000">
                              <a:srgbClr val="FAFAFA"/>
                            </a:gs>
                          </a:gsLst>
                          <a:lin ang="6600000" scaled="0"/>
                        </a:gradFill>
                        <a:ln>
                          <a:noFill/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45720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width:512.05pt;height:328.85pt;margin-top:10.7pt;margin-left:-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o:spid="_x0000_s1025" fillcolor="#eaeef3" stroked="f" strokeweight="2pt">
                <v:fill type="gradient" color2="#fafafa" angle="340" focus="100%">
                  <o:fill v:ext="view" type="gradientUnscaled"/>
                </v:fill>
                <v:shadow on="t" color="black" opacity="26214f" offset="2.12pt,2.12pt" origin="-0.5,-0.5"/>
              </v:rect>
            </w:pict>
          </mc:Fallback>
        </mc:AlternateContent>
      </w:r>
    </w:p>
    <w:p w:rsidR="00E83B32" w:rsidP="00E83B32" w14:paraId="3C0667AF" w14:textId="77777777">
      <w:pPr>
        <w:bidi w:val="false"/>
        <w:ind w:left="360"/>
        <w:rPr>
          <w:szCs w:val="20"/>
        </w:rPr>
      </w:pPr>
    </w:p>
    <w:p w:rsidRPr="00E83B32" w:rsidR="00E83B32" w:rsidP="007D3481" w14:paraId="5CC46E9A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Spanish"/>
        </w:rPr>
        <w:t xml:space="preserve">PARA:  </w:t>
      </w:r>
      <w:r>
        <w:rPr>
          <w:sz w:val="26"/>
          <w:szCs w:val="26"/>
          <w:lang w:val="Spanish"/>
        </w:rPr>
        <w:t>John Smith</w:t>
      </w:r>
    </w:p>
    <w:p w:rsidRPr="00E83B32" w:rsidR="007D3481" w:rsidP="007D3481" w14:paraId="76D3F577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Spanish"/>
        </w:rPr>
        <w:t xml:space="preserve">DE:  </w:t>
      </w:r>
      <w:r>
        <w:rPr>
          <w:sz w:val="26"/>
          <w:szCs w:val="26"/>
          <w:lang w:val="Spanish"/>
        </w:rPr>
        <w:t>Karen Johnson</w:t>
      </w:r>
    </w:p>
    <w:p w:rsidRPr="00E83B32" w:rsidR="007D3481" w:rsidP="007D3481" w14:paraId="3C7CC92C" w14:textId="77777777">
      <w:pPr>
        <w:bidi w:val="false"/>
        <w:spacing w:line="360" w:lineRule="auto"/>
        <w:ind w:left="360"/>
        <w:rPr>
          <w:sz w:val="26"/>
          <w:szCs w:val="26"/>
        </w:rPr>
      </w:pPr>
      <w:r w:rsidRPr="007D3481">
        <w:rPr>
          <w:color w:val="595959" w:themeColor="text1" w:themeTint="A6"/>
          <w:sz w:val="22"/>
          <w:szCs w:val="22"/>
          <w:lang w:val="Spanish"/>
        </w:rPr>
        <w:t xml:space="preserve">LÍNEA DE ASUNTO:  </w:t>
      </w:r>
      <w:r w:rsidRPr="00D77D45" w:rsidR="00D77D45">
        <w:rPr>
          <w:sz w:val="26"/>
          <w:szCs w:val="26"/>
          <w:lang w:val="Spanish"/>
        </w:rPr>
        <w:t>Próximos pasos de la campaña de marketing Q2</w:t>
      </w:r>
    </w:p>
    <w:p w:rsidR="00DB233F" w:rsidP="00DB233F" w14:paraId="1A3E690A" w14:textId="77777777">
      <w:pPr>
        <w:bidi w:val="false"/>
        <w:rPr>
          <w:sz w:val="26"/>
          <w:szCs w:val="26"/>
        </w:rPr>
      </w:pPr>
    </w:p>
    <w:p w:rsidR="00DB233F" w:rsidP="00DB233F" w14:paraId="6750661E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Spanish"/>
        </w:rPr>
        <w:t xml:space="preserve">Hola John,  </w:t>
      </w:r>
    </w:p>
    <w:p w:rsidRPr="00DB233F" w:rsidR="00DB233F" w:rsidP="00DB233F" w14:paraId="126A83AA" w14:textId="77777777">
      <w:pPr>
        <w:bidi w:val="false"/>
        <w:spacing w:line="276" w:lineRule="auto"/>
        <w:ind w:left="360"/>
        <w:rPr>
          <w:sz w:val="26"/>
          <w:szCs w:val="26"/>
        </w:rPr>
      </w:pPr>
    </w:p>
    <w:p w:rsidR="00DB233F" w:rsidP="00DB233F" w14:paraId="1B49C06A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Spanish"/>
        </w:rPr>
        <w:t xml:space="preserve">Quería tocar la base con respecto a los próximos pasos para la campaña de marketing Q2. Necesitaré su aprobación en las pruebas publicitarias finales y una revisión del video de demostración de marketing de EOD este viernes, 1/12. Hágamelo saber si tiene alguna pregunta.</w:t>
      </w:r>
    </w:p>
    <w:p w:rsidRPr="00DB233F" w:rsidR="00DB233F" w:rsidP="00DB233F" w14:paraId="77676A10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noProof/>
          <w:szCs w:val="20"/>
          <w:lang w:val="Spanis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42320</wp:posOffset>
            </wp:positionV>
            <wp:extent cx="4212476" cy="5092861"/>
            <wp:effectExtent l="0" t="0" r="4445" b="0"/>
            <wp:wrapNone/>
            <wp:docPr id="2" name="Picture 2" descr="Forma,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476" cy="509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33F" w:rsidP="00DB233F" w14:paraId="555CD38F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Spanish"/>
        </w:rPr>
        <w:t xml:space="preserve">¡Gracias!  </w:t>
      </w:r>
    </w:p>
    <w:p w:rsidR="00DB233F" w:rsidP="00DB233F" w14:paraId="652CF694" w14:textId="77777777">
      <w:pPr>
        <w:bidi w:val="false"/>
        <w:spacing w:line="276" w:lineRule="auto"/>
        <w:ind w:left="360"/>
        <w:rPr>
          <w:sz w:val="26"/>
          <w:szCs w:val="26"/>
        </w:rPr>
      </w:pPr>
      <w:r w:rsidRPr="00DB233F">
        <w:rPr>
          <w:sz w:val="26"/>
          <w:szCs w:val="26"/>
          <w:lang w:val="Spanish"/>
        </w:rPr>
        <w:t>Karen</w:t>
      </w:r>
    </w:p>
    <w:p w:rsidR="004054D0" w:rsidP="00DB233F" w14:paraId="08FC7F9C" w14:textId="77777777">
      <w:pPr>
        <w:bidi w:val="false"/>
        <w:spacing w:line="276" w:lineRule="auto"/>
        <w:ind w:left="360"/>
        <w:rPr>
          <w:sz w:val="26"/>
          <w:szCs w:val="26"/>
        </w:rPr>
      </w:pPr>
      <w:hyperlink w:history="1" r:id="rId11">
        <w:r w:rsidRPr="00173E2D">
          <w:rPr>
            <w:rStyle w:val="Hyperlink"/>
            <w:sz w:val="26"/>
            <w:szCs w:val="26"/>
            <w:lang w:val="Spanish"/>
          </w:rPr>
          <w:t>k.johnson@email.com</w:t>
        </w:r>
      </w:hyperlink>
    </w:p>
    <w:p w:rsidRPr="00E83B32" w:rsidR="004054D0" w:rsidP="00DB233F" w14:paraId="59B8301A" w14:textId="77777777">
      <w:pPr>
        <w:bidi w:val="false"/>
        <w:spacing w:line="276" w:lineRule="auto"/>
        <w:ind w:left="360"/>
        <w:rPr>
          <w:sz w:val="26"/>
          <w:szCs w:val="26"/>
        </w:rPr>
      </w:pPr>
      <w:r>
        <w:rPr>
          <w:sz w:val="26"/>
          <w:szCs w:val="26"/>
          <w:lang w:val="Spanish"/>
        </w:rPr>
        <w:t>877-987-6543 ext. 210</w:t>
      </w:r>
    </w:p>
    <w:p w:rsidRPr="00E83B32" w:rsidR="00E83B32" w:rsidP="00E83B32" w14:paraId="0A1A4AA3" w14:textId="77777777">
      <w:pPr>
        <w:bidi w:val="false"/>
        <w:ind w:left="360"/>
        <w:rPr>
          <w:sz w:val="30"/>
          <w:szCs w:val="30"/>
        </w:rPr>
      </w:pPr>
    </w:p>
    <w:p w:rsidR="000323E9" w:rsidP="006B4529" w14:paraId="2DAE05FD" w14:textId="77777777">
      <w:pPr>
        <w:bidi w:val="false"/>
        <w:rPr>
          <w:szCs w:val="20"/>
        </w:rPr>
        <w:sectPr w:rsidSect="00E83B32">
          <w:footerReference w:type="even" r:id="rId12"/>
          <w:footerReference w:type="default" r:id="rId13"/>
          <w:pgSz w:w="12240" w:h="15840"/>
          <w:pgMar w:top="864" w:right="864" w:bottom="864" w:left="1044" w:header="720" w:footer="518" w:gutter="0"/>
          <w:cols w:space="720"/>
          <w:titlePg/>
          <w:docGrid w:linePitch="360"/>
        </w:sectPr>
      </w:pPr>
    </w:p>
    <w:p w:rsidRPr="00656A22" w:rsidR="00656A22" w:rsidP="00656A22" w14:paraId="08288C49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169A8A0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643CBD8A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41AE59F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58BEBC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284FEEC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D87225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09404CD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2D0E206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227BB4B5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17C1A86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7B6546E2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51959A7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735380F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D2"/>
    <w:rsid w:val="000013C8"/>
    <w:rsid w:val="00016F6D"/>
    <w:rsid w:val="00031AF7"/>
    <w:rsid w:val="000323E9"/>
    <w:rsid w:val="00036FF2"/>
    <w:rsid w:val="000413A5"/>
    <w:rsid w:val="00070153"/>
    <w:rsid w:val="000805F5"/>
    <w:rsid w:val="00091A48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3E2D"/>
    <w:rsid w:val="001756CC"/>
    <w:rsid w:val="001962A6"/>
    <w:rsid w:val="001968EE"/>
    <w:rsid w:val="001D1C87"/>
    <w:rsid w:val="001E1863"/>
    <w:rsid w:val="001F66A6"/>
    <w:rsid w:val="001F79C3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054D0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82909"/>
    <w:rsid w:val="0049100C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1AC5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D3481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06DB"/>
    <w:rsid w:val="00A11BF6"/>
    <w:rsid w:val="00A12C16"/>
    <w:rsid w:val="00A2037C"/>
    <w:rsid w:val="00A2277A"/>
    <w:rsid w:val="00A255C6"/>
    <w:rsid w:val="00A43AD2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4B93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77D45"/>
    <w:rsid w:val="00D82ADF"/>
    <w:rsid w:val="00D90B36"/>
    <w:rsid w:val="00DB11CA"/>
    <w:rsid w:val="00DB1AE1"/>
    <w:rsid w:val="00DB233F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3B32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4DC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hyperlink" Target="mailto:k.johnson@email.com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285&amp;utm_language=ES&amp;utm_source=integrated+content&amp;utm_campaign=/asynchronous-communication-tools&amp;utm_medium=ic+basic+email+example+for+asynchronous+communication+27285+word+es&amp;lpa=ic+basic+email+example+for+asynchronous+communication+2728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IC-Basic-Email-Example-for-Asynchronous-Communication_WORD - SR edits.dotx</Template>
  <TotalTime>1</TotalTime>
  <Pages>2</Pages>
  <Words>149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2021-02-22T18:38:00Z</cp:lastPrinted>
  <dcterms:created xsi:type="dcterms:W3CDTF">2021-03-02T22:02:00Z</dcterms:created>
  <dcterms:modified xsi:type="dcterms:W3CDTF">2021-03-02T22:03:00Z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